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35AAF" w14:textId="77777777" w:rsidR="001B3C19" w:rsidRPr="00FD6DAE" w:rsidRDefault="001B3C19" w:rsidP="001B3C19">
      <w:pPr>
        <w:jc w:val="both"/>
        <w:rPr>
          <w:sz w:val="24"/>
          <w:szCs w:val="24"/>
        </w:rPr>
      </w:pPr>
      <w:r w:rsidRPr="00FD6DAE">
        <w:rPr>
          <w:sz w:val="24"/>
          <w:szCs w:val="24"/>
        </w:rPr>
        <w:t>Základní škola a Mateřská škola, Horní Dunajovice, okres Znojmo, příspěvková organizace</w:t>
      </w:r>
    </w:p>
    <w:p w14:paraId="749AEACD" w14:textId="77777777" w:rsidR="001B3C19" w:rsidRPr="007777D1" w:rsidRDefault="001B3C19" w:rsidP="001B3C19">
      <w:pPr>
        <w:pBdr>
          <w:bottom w:val="single" w:sz="12" w:space="1" w:color="auto"/>
        </w:pBdr>
        <w:jc w:val="both"/>
        <w:rPr>
          <w:sz w:val="24"/>
          <w:szCs w:val="24"/>
        </w:rPr>
      </w:pPr>
      <w:r w:rsidRPr="00FD6DAE">
        <w:rPr>
          <w:sz w:val="24"/>
          <w:szCs w:val="24"/>
        </w:rPr>
        <w:t xml:space="preserve">Horní Dunajovice 184, 671 34    telefon: </w:t>
      </w:r>
      <w:r w:rsidRPr="007777D1">
        <w:rPr>
          <w:b/>
          <w:bCs/>
          <w:sz w:val="24"/>
          <w:szCs w:val="24"/>
        </w:rPr>
        <w:t>736 274 795</w:t>
      </w:r>
      <w:r w:rsidRPr="00FD6DAE">
        <w:rPr>
          <w:sz w:val="24"/>
          <w:szCs w:val="24"/>
        </w:rPr>
        <w:t xml:space="preserve">   IČO: </w:t>
      </w:r>
      <w:r w:rsidRPr="007777D1">
        <w:rPr>
          <w:b/>
          <w:bCs/>
          <w:sz w:val="24"/>
          <w:szCs w:val="24"/>
        </w:rPr>
        <w:t>71005234</w:t>
      </w:r>
      <w:r>
        <w:rPr>
          <w:sz w:val="24"/>
          <w:szCs w:val="24"/>
        </w:rPr>
        <w:t xml:space="preserve">   </w:t>
      </w:r>
      <w:r w:rsidRPr="00FD6DAE">
        <w:rPr>
          <w:sz w:val="24"/>
          <w:szCs w:val="24"/>
        </w:rPr>
        <w:t xml:space="preserve"> </w:t>
      </w:r>
      <w:r w:rsidRPr="007777D1">
        <w:rPr>
          <w:rFonts w:eastAsia="Times New Roman"/>
          <w:sz w:val="24"/>
          <w:szCs w:val="24"/>
        </w:rPr>
        <w:t xml:space="preserve">ID schránky: </w:t>
      </w:r>
      <w:r w:rsidRPr="007777D1">
        <w:rPr>
          <w:rFonts w:eastAsia="Times New Roman"/>
          <w:b/>
          <w:bCs/>
          <w:sz w:val="24"/>
          <w:szCs w:val="24"/>
        </w:rPr>
        <w:t>e4emdj2</w:t>
      </w:r>
    </w:p>
    <w:p w14:paraId="762EA4CB" w14:textId="77777777" w:rsidR="001B3C19" w:rsidRPr="00FD6DAE" w:rsidRDefault="001B3C19" w:rsidP="001B3C19">
      <w:pPr>
        <w:pBdr>
          <w:bottom w:val="single" w:sz="12" w:space="1" w:color="auto"/>
        </w:pBdr>
        <w:jc w:val="both"/>
        <w:rPr>
          <w:sz w:val="24"/>
          <w:szCs w:val="24"/>
        </w:rPr>
      </w:pPr>
      <w:hyperlink r:id="rId4" w:history="1">
        <w:r w:rsidRPr="00D23532">
          <w:rPr>
            <w:rStyle w:val="Hypertextovodkaz"/>
            <w:sz w:val="24"/>
            <w:szCs w:val="24"/>
          </w:rPr>
          <w:t xml:space="preserve">web. </w:t>
        </w:r>
        <w:r w:rsidRPr="00D23532">
          <w:rPr>
            <w:rStyle w:val="Hypertextovodkaz"/>
            <w:b/>
            <w:bCs/>
            <w:sz w:val="24"/>
            <w:szCs w:val="24"/>
          </w:rPr>
          <w:t>zshornidunajovice.cz</w:t>
        </w:r>
      </w:hyperlink>
      <w:r w:rsidRPr="007777D1">
        <w:rPr>
          <w:sz w:val="24"/>
          <w:szCs w:val="24"/>
        </w:rPr>
        <w:t>,</w:t>
      </w:r>
      <w:r>
        <w:rPr>
          <w:sz w:val="24"/>
          <w:szCs w:val="24"/>
        </w:rPr>
        <w:t xml:space="preserve">  e-mail: </w:t>
      </w:r>
      <w:hyperlink r:id="rId5" w:history="1">
        <w:r w:rsidRPr="00D23532">
          <w:rPr>
            <w:rStyle w:val="Hypertextovodkaz"/>
            <w:sz w:val="24"/>
            <w:szCs w:val="24"/>
          </w:rPr>
          <w:t>zshdunajovice@seznam.cz</w:t>
        </w:r>
      </w:hyperlink>
      <w:r>
        <w:rPr>
          <w:sz w:val="24"/>
          <w:szCs w:val="24"/>
        </w:rPr>
        <w:t xml:space="preserve">, </w:t>
      </w:r>
      <w:hyperlink r:id="rId6" w:history="1">
        <w:r w:rsidRPr="00D23532">
          <w:rPr>
            <w:rStyle w:val="Hypertextovodkaz"/>
            <w:sz w:val="24"/>
            <w:szCs w:val="24"/>
          </w:rPr>
          <w:t>mshdunajovice@seznam.cz</w:t>
        </w:r>
      </w:hyperlink>
      <w:r>
        <w:rPr>
          <w:sz w:val="24"/>
          <w:szCs w:val="24"/>
        </w:rPr>
        <w:t xml:space="preserve"> </w:t>
      </w:r>
    </w:p>
    <w:p w14:paraId="2FD64328" w14:textId="77777777" w:rsidR="001B3C19" w:rsidRDefault="001B3C19" w:rsidP="001B3C19">
      <w:pPr>
        <w:ind w:right="16"/>
        <w:jc w:val="center"/>
        <w:rPr>
          <w:rFonts w:eastAsia="Times New Roman"/>
          <w:b/>
          <w:bCs/>
          <w:sz w:val="24"/>
          <w:szCs w:val="24"/>
        </w:rPr>
      </w:pPr>
    </w:p>
    <w:p w14:paraId="76C0F7AF" w14:textId="77777777" w:rsidR="001B3C19" w:rsidRDefault="001B3C19" w:rsidP="001B3C19">
      <w:pPr>
        <w:ind w:right="16"/>
        <w:jc w:val="center"/>
        <w:rPr>
          <w:rFonts w:eastAsia="Times New Roman"/>
          <w:b/>
          <w:bCs/>
          <w:sz w:val="24"/>
          <w:szCs w:val="24"/>
        </w:rPr>
      </w:pPr>
    </w:p>
    <w:p w14:paraId="45E5DD40" w14:textId="77777777" w:rsidR="001B3C19" w:rsidRDefault="001B3C19" w:rsidP="001B3C19">
      <w:pPr>
        <w:ind w:right="16"/>
        <w:jc w:val="center"/>
        <w:rPr>
          <w:rFonts w:eastAsia="Times New Roman"/>
          <w:b/>
          <w:bCs/>
          <w:sz w:val="24"/>
          <w:szCs w:val="24"/>
        </w:rPr>
      </w:pPr>
    </w:p>
    <w:p w14:paraId="0EEE0E5E" w14:textId="63EAE87D" w:rsidR="001B3C19" w:rsidRPr="00622097" w:rsidRDefault="001B3C19" w:rsidP="001B3C19">
      <w:pPr>
        <w:ind w:right="16"/>
        <w:jc w:val="center"/>
        <w:rPr>
          <w:rFonts w:eastAsia="Times New Roman"/>
          <w:b/>
          <w:bCs/>
          <w:sz w:val="24"/>
          <w:szCs w:val="24"/>
        </w:rPr>
      </w:pPr>
      <w:r w:rsidRPr="00622097">
        <w:rPr>
          <w:rFonts w:eastAsia="Times New Roman"/>
          <w:b/>
          <w:bCs/>
          <w:sz w:val="24"/>
          <w:szCs w:val="24"/>
        </w:rPr>
        <w:t xml:space="preserve">Kritéria pro přijetí dětí k předškolnímu vzdělávání </w:t>
      </w:r>
    </w:p>
    <w:p w14:paraId="5DA9EB16" w14:textId="77777777" w:rsidR="001B3C19" w:rsidRPr="00622097" w:rsidRDefault="001B3C19" w:rsidP="001B3C19">
      <w:pPr>
        <w:ind w:right="16"/>
        <w:jc w:val="center"/>
        <w:rPr>
          <w:rFonts w:eastAsia="Times New Roman"/>
          <w:b/>
          <w:bCs/>
          <w:sz w:val="24"/>
          <w:szCs w:val="24"/>
        </w:rPr>
      </w:pPr>
      <w:r w:rsidRPr="00622097">
        <w:rPr>
          <w:rFonts w:eastAsia="Times New Roman"/>
          <w:b/>
          <w:bCs/>
          <w:sz w:val="24"/>
          <w:szCs w:val="24"/>
        </w:rPr>
        <w:t>v Mateřské škole Horní Dunajovice</w:t>
      </w:r>
    </w:p>
    <w:p w14:paraId="5AAC9B02" w14:textId="77777777" w:rsidR="001B3C19" w:rsidRPr="00622097" w:rsidRDefault="001B3C19" w:rsidP="001B3C19">
      <w:pPr>
        <w:spacing w:line="48" w:lineRule="exact"/>
        <w:rPr>
          <w:b/>
          <w:bCs/>
          <w:sz w:val="24"/>
          <w:szCs w:val="24"/>
        </w:rPr>
      </w:pPr>
    </w:p>
    <w:p w14:paraId="2AAF88C0" w14:textId="4753472D" w:rsidR="001B3C19" w:rsidRDefault="001B3C19" w:rsidP="00C81DA8">
      <w:pPr>
        <w:ind w:right="16"/>
        <w:jc w:val="center"/>
        <w:rPr>
          <w:rFonts w:eastAsia="Times New Roman"/>
          <w:b/>
          <w:bCs/>
          <w:sz w:val="24"/>
          <w:szCs w:val="24"/>
        </w:rPr>
      </w:pPr>
      <w:r w:rsidRPr="00622097">
        <w:rPr>
          <w:rFonts w:eastAsia="Times New Roman"/>
          <w:b/>
          <w:bCs/>
          <w:sz w:val="24"/>
          <w:szCs w:val="24"/>
        </w:rPr>
        <w:t>pro školní rok 202</w:t>
      </w:r>
      <w:r w:rsidR="00C81DA8">
        <w:rPr>
          <w:rFonts w:eastAsia="Times New Roman"/>
          <w:b/>
          <w:bCs/>
          <w:sz w:val="24"/>
          <w:szCs w:val="24"/>
        </w:rPr>
        <w:t>5</w:t>
      </w:r>
      <w:r w:rsidRPr="00622097">
        <w:rPr>
          <w:rFonts w:eastAsia="Times New Roman"/>
          <w:b/>
          <w:bCs/>
          <w:sz w:val="24"/>
          <w:szCs w:val="24"/>
        </w:rPr>
        <w:t>/202</w:t>
      </w:r>
      <w:r w:rsidR="00C81DA8">
        <w:rPr>
          <w:rFonts w:eastAsia="Times New Roman"/>
          <w:b/>
          <w:bCs/>
          <w:sz w:val="24"/>
          <w:szCs w:val="24"/>
        </w:rPr>
        <w:t>6</w:t>
      </w:r>
    </w:p>
    <w:p w14:paraId="4D4568FB" w14:textId="77777777" w:rsidR="00C81DA8" w:rsidRPr="00C81DA8" w:rsidRDefault="00C81DA8" w:rsidP="00C81DA8">
      <w:pPr>
        <w:ind w:right="16"/>
        <w:jc w:val="center"/>
        <w:rPr>
          <w:rFonts w:eastAsia="Times New Roman"/>
          <w:b/>
          <w:bCs/>
          <w:sz w:val="24"/>
          <w:szCs w:val="24"/>
        </w:rPr>
      </w:pPr>
    </w:p>
    <w:p w14:paraId="2B1DF7C8" w14:textId="77777777" w:rsidR="001B3C19" w:rsidRDefault="001B3C19" w:rsidP="001B3C19">
      <w:pPr>
        <w:jc w:val="both"/>
        <w:rPr>
          <w:rFonts w:eastAsia="Times New Roman"/>
          <w:sz w:val="24"/>
          <w:szCs w:val="24"/>
        </w:rPr>
      </w:pPr>
      <w:r w:rsidRPr="00622097">
        <w:rPr>
          <w:rFonts w:eastAsia="Times New Roman"/>
          <w:sz w:val="24"/>
          <w:szCs w:val="24"/>
        </w:rPr>
        <w:t xml:space="preserve">V případě vyššího počtu žádostí o přijetí k předškolnímu vzdělávání, než které je mateřská škola oprávněna přijmout, ředitelka školy stanovila </w:t>
      </w:r>
      <w:r>
        <w:rPr>
          <w:rFonts w:eastAsia="Times New Roman"/>
          <w:sz w:val="24"/>
          <w:szCs w:val="24"/>
        </w:rPr>
        <w:t xml:space="preserve">tato </w:t>
      </w:r>
      <w:r w:rsidRPr="00622097">
        <w:rPr>
          <w:rFonts w:eastAsia="Times New Roman"/>
          <w:sz w:val="24"/>
          <w:szCs w:val="24"/>
        </w:rPr>
        <w:t>kritéria</w:t>
      </w:r>
      <w:r>
        <w:rPr>
          <w:rFonts w:eastAsia="Times New Roman"/>
          <w:sz w:val="24"/>
          <w:szCs w:val="24"/>
        </w:rPr>
        <w:t>:</w:t>
      </w:r>
    </w:p>
    <w:p w14:paraId="37B778D1" w14:textId="77777777" w:rsidR="001B3C19" w:rsidRDefault="001B3C19" w:rsidP="001B3C19">
      <w:pPr>
        <w:jc w:val="both"/>
        <w:rPr>
          <w:rFonts w:eastAsia="Times New Roman"/>
          <w:sz w:val="24"/>
          <w:szCs w:val="24"/>
        </w:rPr>
      </w:pPr>
    </w:p>
    <w:p w14:paraId="26A55986" w14:textId="77777777" w:rsidR="007930AE" w:rsidRPr="007F71BC" w:rsidRDefault="007930AE" w:rsidP="007930AE">
      <w:pPr>
        <w:pStyle w:val="Default"/>
        <w:spacing w:line="276" w:lineRule="auto"/>
        <w:jc w:val="both"/>
      </w:pPr>
    </w:p>
    <w:p w14:paraId="283E5628" w14:textId="7D4AA437" w:rsidR="007930AE" w:rsidRPr="007F71BC" w:rsidRDefault="007930AE" w:rsidP="007930AE">
      <w:pPr>
        <w:pStyle w:val="Default"/>
        <w:spacing w:line="276" w:lineRule="auto"/>
        <w:jc w:val="both"/>
      </w:pPr>
      <w:r w:rsidRPr="007F71BC">
        <w:t xml:space="preserve">1. Děti s trvalým bydlištěm </w:t>
      </w:r>
      <w:r>
        <w:t>v Horních Dunajovicích</w:t>
      </w:r>
      <w:r w:rsidRPr="007F71BC">
        <w:t>, které před začátkem školního roku do</w:t>
      </w:r>
      <w:r>
        <w:t>vrší</w:t>
      </w:r>
      <w:r w:rsidRPr="007F71BC">
        <w:t xml:space="preserve"> nejméně třetího roku věku</w:t>
      </w:r>
      <w:r>
        <w:t xml:space="preserve">, </w:t>
      </w:r>
      <w:r w:rsidRPr="007F71BC">
        <w:t xml:space="preserve">v pořadí od nejstaršího </w:t>
      </w:r>
      <w:r>
        <w:t>(</w:t>
      </w:r>
      <w:r w:rsidRPr="007F71BC">
        <w:t>děti narozené do 31. 8. 20</w:t>
      </w:r>
      <w:r>
        <w:t>2</w:t>
      </w:r>
      <w:r w:rsidR="00C81DA8">
        <w:t>2</w:t>
      </w:r>
      <w:r>
        <w:t>) – povinné kritérium dle zákona</w:t>
      </w:r>
      <w:r w:rsidR="00C5062A">
        <w:t>.</w:t>
      </w:r>
    </w:p>
    <w:p w14:paraId="409C068D" w14:textId="77777777" w:rsidR="007930AE" w:rsidRDefault="007930AE" w:rsidP="007930AE">
      <w:pPr>
        <w:pStyle w:val="Default"/>
        <w:spacing w:line="276" w:lineRule="auto"/>
        <w:jc w:val="both"/>
      </w:pPr>
    </w:p>
    <w:p w14:paraId="18F92E44" w14:textId="6E522C47" w:rsidR="007930AE" w:rsidRPr="007F71BC" w:rsidRDefault="007930AE" w:rsidP="007930AE">
      <w:pPr>
        <w:pStyle w:val="Default"/>
        <w:spacing w:line="276" w:lineRule="auto"/>
        <w:jc w:val="both"/>
      </w:pPr>
      <w:r w:rsidRPr="007F71BC">
        <w:t xml:space="preserve">2. Děti s trvalým bydlištěm </w:t>
      </w:r>
      <w:r>
        <w:t>v Horních Dunajovicích</w:t>
      </w:r>
      <w:r w:rsidRPr="007F71BC">
        <w:t>, které dovrší tří let v období od 1. 9. 202</w:t>
      </w:r>
      <w:r w:rsidR="00C81DA8">
        <w:t>5</w:t>
      </w:r>
      <w:r w:rsidRPr="007F71BC">
        <w:t xml:space="preserve"> do</w:t>
      </w:r>
      <w:r>
        <w:t> </w:t>
      </w:r>
      <w:r w:rsidRPr="007F71BC">
        <w:t>31. 12. 202</w:t>
      </w:r>
      <w:r w:rsidR="00C81DA8">
        <w:t>5</w:t>
      </w:r>
      <w:r>
        <w:t xml:space="preserve">, </w:t>
      </w:r>
      <w:r w:rsidRPr="007F71BC">
        <w:t>v pořadí od nejstaršího</w:t>
      </w:r>
      <w:r w:rsidR="00C5062A">
        <w:t>.</w:t>
      </w:r>
      <w:r w:rsidRPr="007F71BC">
        <w:t xml:space="preserve"> </w:t>
      </w:r>
    </w:p>
    <w:p w14:paraId="0BE6312C" w14:textId="77777777" w:rsidR="007930AE" w:rsidRDefault="007930AE" w:rsidP="001B3C19">
      <w:pPr>
        <w:spacing w:after="160" w:line="259" w:lineRule="auto"/>
        <w:rPr>
          <w:sz w:val="24"/>
          <w:szCs w:val="24"/>
        </w:rPr>
      </w:pPr>
    </w:p>
    <w:p w14:paraId="280CF7B9" w14:textId="77777777" w:rsidR="00842C9F" w:rsidRPr="00842C9F" w:rsidRDefault="00842C9F" w:rsidP="00842C9F">
      <w:pPr>
        <w:spacing w:after="160" w:line="259" w:lineRule="auto"/>
        <w:rPr>
          <w:sz w:val="24"/>
          <w:szCs w:val="24"/>
        </w:rPr>
      </w:pPr>
      <w:r w:rsidRPr="00842C9F">
        <w:rPr>
          <w:sz w:val="24"/>
          <w:szCs w:val="24"/>
        </w:rPr>
        <w:t xml:space="preserve">Děti jsou přijímány do výše povoleného počtu dětí, uvedeném ve školském rejstříku. </w:t>
      </w:r>
    </w:p>
    <w:p w14:paraId="16029DB2" w14:textId="1BDE3B8E" w:rsidR="00842C9F" w:rsidRPr="00F04D05" w:rsidRDefault="00842C9F" w:rsidP="00842C9F">
      <w:pPr>
        <w:spacing w:after="160" w:line="259" w:lineRule="auto"/>
        <w:rPr>
          <w:sz w:val="24"/>
          <w:szCs w:val="24"/>
        </w:rPr>
      </w:pPr>
      <w:r w:rsidRPr="00F04D05">
        <w:rPr>
          <w:sz w:val="24"/>
          <w:szCs w:val="24"/>
        </w:rPr>
        <w:t>Předpokládaný počet přijatých dětí do kapacity M</w:t>
      </w:r>
      <w:r>
        <w:rPr>
          <w:sz w:val="24"/>
          <w:szCs w:val="24"/>
        </w:rPr>
        <w:t>Š</w:t>
      </w:r>
      <w:r w:rsidRPr="00F04D05">
        <w:rPr>
          <w:sz w:val="24"/>
          <w:szCs w:val="24"/>
        </w:rPr>
        <w:t xml:space="preserve"> pro rok 202</w:t>
      </w:r>
      <w:r w:rsidR="00C81DA8">
        <w:rPr>
          <w:sz w:val="24"/>
          <w:szCs w:val="24"/>
        </w:rPr>
        <w:t>5</w:t>
      </w:r>
      <w:r w:rsidRPr="00F04D05">
        <w:rPr>
          <w:sz w:val="24"/>
          <w:szCs w:val="24"/>
        </w:rPr>
        <w:t>/202</w:t>
      </w:r>
      <w:r w:rsidR="00C81DA8">
        <w:rPr>
          <w:sz w:val="24"/>
          <w:szCs w:val="24"/>
        </w:rPr>
        <w:t>6</w:t>
      </w:r>
      <w:r w:rsidRPr="00F04D05">
        <w:rPr>
          <w:sz w:val="24"/>
          <w:szCs w:val="24"/>
        </w:rPr>
        <w:t xml:space="preserve"> je </w:t>
      </w:r>
      <w:r w:rsidR="00C81DA8">
        <w:rPr>
          <w:sz w:val="24"/>
          <w:szCs w:val="24"/>
        </w:rPr>
        <w:t>32</w:t>
      </w:r>
      <w:r>
        <w:rPr>
          <w:sz w:val="24"/>
          <w:szCs w:val="24"/>
        </w:rPr>
        <w:t>.</w:t>
      </w:r>
    </w:p>
    <w:p w14:paraId="47500BC5" w14:textId="77777777" w:rsidR="00842C9F" w:rsidRPr="00842C9F" w:rsidRDefault="00842C9F" w:rsidP="00842C9F">
      <w:pPr>
        <w:spacing w:after="160" w:line="259" w:lineRule="auto"/>
        <w:rPr>
          <w:sz w:val="24"/>
          <w:szCs w:val="24"/>
        </w:rPr>
      </w:pPr>
      <w:r w:rsidRPr="00842C9F">
        <w:rPr>
          <w:sz w:val="24"/>
          <w:szCs w:val="24"/>
        </w:rPr>
        <w:t xml:space="preserve">Mateřská škola může přijmout pouze dítě, které se podrobilo stanoveným pravidelným očkováním, má doklad, že je proti nákaze imunní nebo se nemůže očkování podrobit pro kontraindikaci ((kromě dětí jeden rok před zahájením školní docházky). </w:t>
      </w:r>
    </w:p>
    <w:p w14:paraId="64E0696B" w14:textId="77777777" w:rsidR="00842C9F" w:rsidRPr="00842C9F" w:rsidRDefault="00842C9F" w:rsidP="00842C9F">
      <w:pPr>
        <w:spacing w:after="160" w:line="259" w:lineRule="auto"/>
        <w:rPr>
          <w:sz w:val="24"/>
          <w:szCs w:val="24"/>
        </w:rPr>
      </w:pPr>
      <w:r w:rsidRPr="00842C9F">
        <w:rPr>
          <w:sz w:val="24"/>
          <w:szCs w:val="24"/>
        </w:rPr>
        <w:t>Děti, které nebyly přijaty v minulých letech, nemusejí znovu dokládat potvrzení o očkování.</w:t>
      </w:r>
    </w:p>
    <w:p w14:paraId="58B4BF1E" w14:textId="77777777" w:rsidR="001B3C19" w:rsidRPr="004F4C04" w:rsidRDefault="001B3C19" w:rsidP="001B3C19">
      <w:pPr>
        <w:outlineLvl w:val="3"/>
        <w:rPr>
          <w:rFonts w:eastAsia="Times New Roman"/>
          <w:sz w:val="24"/>
          <w:szCs w:val="24"/>
        </w:rPr>
      </w:pPr>
      <w:r w:rsidRPr="004F4C04">
        <w:rPr>
          <w:rFonts w:eastAsia="Times New Roman"/>
          <w:sz w:val="24"/>
          <w:szCs w:val="24"/>
        </w:rPr>
        <w:t>Vyhodnocení žádostí:</w:t>
      </w:r>
    </w:p>
    <w:p w14:paraId="2914BA8A" w14:textId="7A0815BB" w:rsidR="001B3C19" w:rsidRPr="004F4C04" w:rsidRDefault="001B3C19" w:rsidP="001B3C19">
      <w:pPr>
        <w:pStyle w:val="Normlnweb"/>
        <w:spacing w:line="276" w:lineRule="auto"/>
      </w:pPr>
      <w:r w:rsidRPr="004F4C04">
        <w:rPr>
          <w:rStyle w:val="Siln"/>
          <w:b w:val="0"/>
          <w:bCs w:val="0"/>
        </w:rPr>
        <w:t xml:space="preserve">Seznam registračních čísel přijatých dětí bude zveřejněn podle § 183 odst. 2 zákona č. 561/2004 Sb. na </w:t>
      </w:r>
      <w:r>
        <w:rPr>
          <w:rStyle w:val="Siln"/>
          <w:b w:val="0"/>
          <w:bCs w:val="0"/>
        </w:rPr>
        <w:t xml:space="preserve">dveřích MŠ </w:t>
      </w:r>
      <w:r w:rsidRPr="004F4C04">
        <w:rPr>
          <w:rStyle w:val="Siln"/>
          <w:b w:val="0"/>
          <w:bCs w:val="0"/>
        </w:rPr>
        <w:t>a webu školy</w:t>
      </w:r>
      <w:r w:rsidRPr="007B670B">
        <w:rPr>
          <w:b/>
        </w:rPr>
        <w:t xml:space="preserve"> </w:t>
      </w:r>
      <w:r w:rsidRPr="00647598">
        <w:rPr>
          <w:b/>
        </w:rPr>
        <w:t>zshornidunajovice.cz</w:t>
      </w:r>
      <w:r>
        <w:rPr>
          <w:rStyle w:val="Siln"/>
          <w:b w:val="0"/>
          <w:bCs w:val="0"/>
        </w:rPr>
        <w:t xml:space="preserve"> nejpozději do 31.5.202</w:t>
      </w:r>
      <w:r w:rsidR="00C81DA8">
        <w:rPr>
          <w:rStyle w:val="Siln"/>
          <w:b w:val="0"/>
          <w:bCs w:val="0"/>
        </w:rPr>
        <w:t>5</w:t>
      </w:r>
      <w:r>
        <w:rPr>
          <w:rStyle w:val="Siln"/>
          <w:b w:val="0"/>
          <w:bCs w:val="0"/>
        </w:rPr>
        <w:t>.</w:t>
      </w:r>
    </w:p>
    <w:p w14:paraId="1B451567" w14:textId="77777777" w:rsidR="001B3C19" w:rsidRPr="004F4C04" w:rsidRDefault="001B3C19" w:rsidP="001B3C19">
      <w:pPr>
        <w:pStyle w:val="Normlnweb"/>
        <w:spacing w:line="276" w:lineRule="auto"/>
        <w:rPr>
          <w:rStyle w:val="Siln"/>
          <w:b w:val="0"/>
          <w:bCs w:val="0"/>
        </w:rPr>
      </w:pPr>
      <w:r w:rsidRPr="004F4C04">
        <w:rPr>
          <w:rStyle w:val="Siln"/>
          <w:b w:val="0"/>
          <w:bCs w:val="0"/>
        </w:rPr>
        <w:t>Rozhodnutí o nepřijetí bude zasláno na uvedenou adresu v žádosti o přijetí do vlastních rukou zákonného zástupce.</w:t>
      </w:r>
    </w:p>
    <w:p w14:paraId="4452DF05" w14:textId="77777777" w:rsidR="001B3C19" w:rsidRPr="004F4C04" w:rsidRDefault="001B3C19" w:rsidP="001B3C19">
      <w:pPr>
        <w:pStyle w:val="Normlnweb"/>
        <w:spacing w:line="276" w:lineRule="auto"/>
        <w:rPr>
          <w:rStyle w:val="Siln"/>
          <w:b w:val="0"/>
          <w:bCs w:val="0"/>
        </w:rPr>
      </w:pPr>
      <w:r w:rsidRPr="004F4C04">
        <w:rPr>
          <w:rStyle w:val="Siln"/>
          <w:b w:val="0"/>
          <w:bCs w:val="0"/>
        </w:rPr>
        <w:t xml:space="preserve">Rozhodnutí o přijetí dítěte obdrží zákonní zástupci osobně do vlastních rukou po odevzdání povinné dokumentace spojené s přijetím dítěte do MŠ (vyplnění evidenčního listu a přihlášky ke stravování), které obdrží v MŠ současně se zveřejněním registračních čísel přijatých dětí. </w:t>
      </w:r>
    </w:p>
    <w:p w14:paraId="1EF9759B" w14:textId="77777777" w:rsidR="007930AE" w:rsidRDefault="007930AE" w:rsidP="001B3C19">
      <w:pPr>
        <w:pStyle w:val="Normlnweb"/>
        <w:spacing w:before="0" w:beforeAutospacing="0" w:after="0" w:afterAutospacing="0"/>
        <w:rPr>
          <w:rStyle w:val="Siln"/>
          <w:b w:val="0"/>
          <w:bCs w:val="0"/>
        </w:rPr>
      </w:pPr>
    </w:p>
    <w:p w14:paraId="25DD2919" w14:textId="3E92847D" w:rsidR="001B3C19" w:rsidRPr="004F4C04" w:rsidRDefault="001B3C19" w:rsidP="001B3C19">
      <w:pPr>
        <w:pStyle w:val="Normlnweb"/>
        <w:spacing w:before="0" w:beforeAutospacing="0" w:after="0" w:afterAutospacing="0"/>
        <w:rPr>
          <w:rStyle w:val="Siln"/>
          <w:b w:val="0"/>
          <w:bCs w:val="0"/>
        </w:rPr>
      </w:pPr>
      <w:r w:rsidRPr="004F4C04">
        <w:rPr>
          <w:rStyle w:val="Siln"/>
          <w:b w:val="0"/>
          <w:bCs w:val="0"/>
        </w:rPr>
        <w:t xml:space="preserve">V Horních Dunajovicích dne </w:t>
      </w:r>
      <w:r w:rsidR="00C81DA8">
        <w:rPr>
          <w:rStyle w:val="Siln"/>
          <w:b w:val="0"/>
          <w:bCs w:val="0"/>
        </w:rPr>
        <w:t>7</w:t>
      </w:r>
      <w:r w:rsidRPr="004F4C04">
        <w:rPr>
          <w:rStyle w:val="Siln"/>
          <w:b w:val="0"/>
          <w:bCs w:val="0"/>
        </w:rPr>
        <w:t>.</w:t>
      </w:r>
      <w:r w:rsidR="00C81DA8">
        <w:rPr>
          <w:rStyle w:val="Siln"/>
          <w:b w:val="0"/>
          <w:bCs w:val="0"/>
        </w:rPr>
        <w:t xml:space="preserve"> 4</w:t>
      </w:r>
      <w:r w:rsidRPr="004F4C04">
        <w:rPr>
          <w:rStyle w:val="Siln"/>
          <w:b w:val="0"/>
          <w:bCs w:val="0"/>
        </w:rPr>
        <w:t>.</w:t>
      </w:r>
      <w:r w:rsidR="00C81DA8">
        <w:rPr>
          <w:rStyle w:val="Siln"/>
          <w:b w:val="0"/>
          <w:bCs w:val="0"/>
        </w:rPr>
        <w:t xml:space="preserve"> </w:t>
      </w:r>
      <w:r w:rsidRPr="004F4C04">
        <w:rPr>
          <w:rStyle w:val="Siln"/>
          <w:b w:val="0"/>
          <w:bCs w:val="0"/>
        </w:rPr>
        <w:t>202</w:t>
      </w:r>
      <w:r w:rsidR="00C81DA8">
        <w:rPr>
          <w:rStyle w:val="Siln"/>
          <w:b w:val="0"/>
          <w:bCs w:val="0"/>
        </w:rPr>
        <w:t>5</w:t>
      </w:r>
      <w:r w:rsidR="00842C9F">
        <w:rPr>
          <w:rStyle w:val="Siln"/>
          <w:b w:val="0"/>
          <w:bCs w:val="0"/>
        </w:rPr>
        <w:tab/>
      </w:r>
      <w:r w:rsidR="00842C9F">
        <w:rPr>
          <w:rStyle w:val="Siln"/>
          <w:b w:val="0"/>
          <w:bCs w:val="0"/>
        </w:rPr>
        <w:tab/>
      </w:r>
      <w:r w:rsidR="00842C9F">
        <w:rPr>
          <w:rStyle w:val="Siln"/>
          <w:b w:val="0"/>
          <w:bCs w:val="0"/>
        </w:rPr>
        <w:tab/>
        <w:t>……………………….</w:t>
      </w:r>
      <w:r w:rsidRPr="004F4C04">
        <w:rPr>
          <w:rStyle w:val="Siln"/>
          <w:b w:val="0"/>
          <w:bCs w:val="0"/>
        </w:rPr>
        <w:tab/>
      </w:r>
      <w:r w:rsidRPr="004F4C04">
        <w:rPr>
          <w:rStyle w:val="Siln"/>
          <w:b w:val="0"/>
          <w:bCs w:val="0"/>
        </w:rPr>
        <w:tab/>
      </w:r>
      <w:r w:rsidRPr="004F4C04">
        <w:rPr>
          <w:rStyle w:val="Siln"/>
          <w:b w:val="0"/>
          <w:bCs w:val="0"/>
        </w:rPr>
        <w:tab/>
      </w:r>
    </w:p>
    <w:p w14:paraId="307E607A" w14:textId="77777777" w:rsidR="001B3C19" w:rsidRPr="004F4C04" w:rsidRDefault="001B3C19" w:rsidP="001B3C19">
      <w:pPr>
        <w:pStyle w:val="Normlnweb"/>
        <w:spacing w:before="0" w:beforeAutospacing="0" w:after="0" w:afterAutospacing="0"/>
        <w:rPr>
          <w:rStyle w:val="Siln"/>
          <w:b w:val="0"/>
          <w:bCs w:val="0"/>
        </w:rPr>
      </w:pP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t>Mgr. Lenka Czehovská,</w:t>
      </w:r>
    </w:p>
    <w:p w14:paraId="7B47EB3A" w14:textId="77777777" w:rsidR="001B3C19" w:rsidRPr="004F4C04" w:rsidRDefault="001B3C19" w:rsidP="001B3C19">
      <w:pPr>
        <w:pStyle w:val="Normlnweb"/>
        <w:spacing w:before="0" w:beforeAutospacing="0" w:after="0" w:afterAutospacing="0"/>
        <w:rPr>
          <w:rStyle w:val="Siln"/>
          <w:b w:val="0"/>
          <w:bCs w:val="0"/>
        </w:rPr>
      </w:pP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r>
      <w:r w:rsidRPr="004F4C04">
        <w:rPr>
          <w:rStyle w:val="Siln"/>
          <w:b w:val="0"/>
          <w:bCs w:val="0"/>
        </w:rPr>
        <w:tab/>
        <w:t xml:space="preserve">ředitelka školy </w:t>
      </w:r>
    </w:p>
    <w:p w14:paraId="11181825" w14:textId="77777777" w:rsidR="001B3C19" w:rsidRPr="00B07C9B" w:rsidRDefault="001B3C19" w:rsidP="001B3C19">
      <w:pPr>
        <w:ind w:right="16"/>
        <w:jc w:val="center"/>
        <w:rPr>
          <w:rFonts w:eastAsia="Times New Roman"/>
          <w:sz w:val="24"/>
          <w:szCs w:val="24"/>
        </w:rPr>
      </w:pPr>
    </w:p>
    <w:p w14:paraId="6462F185" w14:textId="77777777" w:rsidR="001B3C19" w:rsidRPr="00B07C9B" w:rsidRDefault="001B3C19" w:rsidP="001B3C19">
      <w:pPr>
        <w:ind w:right="16"/>
        <w:jc w:val="center"/>
        <w:rPr>
          <w:sz w:val="24"/>
          <w:szCs w:val="24"/>
        </w:rPr>
      </w:pPr>
    </w:p>
    <w:p w14:paraId="42D8705B" w14:textId="77777777" w:rsidR="001B3C19" w:rsidRPr="00B07C9B" w:rsidRDefault="001B3C19" w:rsidP="001B3C19">
      <w:pPr>
        <w:spacing w:line="364" w:lineRule="exact"/>
        <w:rPr>
          <w:sz w:val="24"/>
          <w:szCs w:val="24"/>
        </w:rPr>
      </w:pPr>
    </w:p>
    <w:p w14:paraId="045B2243" w14:textId="77777777" w:rsidR="001B3C19" w:rsidRPr="00B07C9B" w:rsidRDefault="001B3C19" w:rsidP="001B3C19">
      <w:pPr>
        <w:rPr>
          <w:rFonts w:eastAsia="Times New Roman"/>
          <w:sz w:val="24"/>
          <w:szCs w:val="24"/>
        </w:rPr>
      </w:pPr>
    </w:p>
    <w:p w14:paraId="373E1797" w14:textId="77777777" w:rsidR="001B3C19" w:rsidRPr="00B07C9B" w:rsidRDefault="001B3C19" w:rsidP="001B3C19">
      <w:pPr>
        <w:rPr>
          <w:rFonts w:eastAsia="Times New Roman"/>
          <w:sz w:val="24"/>
          <w:szCs w:val="24"/>
        </w:rPr>
      </w:pPr>
    </w:p>
    <w:p w14:paraId="641BDEFC" w14:textId="77777777" w:rsidR="001B3C19" w:rsidRPr="00B07C9B" w:rsidRDefault="001B3C19" w:rsidP="001B3C19">
      <w:pPr>
        <w:rPr>
          <w:rFonts w:eastAsia="Times New Roman"/>
          <w:sz w:val="24"/>
          <w:szCs w:val="24"/>
        </w:rPr>
      </w:pPr>
    </w:p>
    <w:p w14:paraId="1C464F4D" w14:textId="77777777" w:rsidR="001B3C19" w:rsidRPr="00B07C9B" w:rsidRDefault="001B3C19" w:rsidP="001B3C19">
      <w:pPr>
        <w:rPr>
          <w:rFonts w:eastAsia="Times New Roman"/>
          <w:sz w:val="24"/>
          <w:szCs w:val="24"/>
        </w:rPr>
      </w:pPr>
    </w:p>
    <w:p w14:paraId="58876AFD" w14:textId="77777777" w:rsidR="00BE1740" w:rsidRDefault="00BE1740"/>
    <w:sectPr w:rsidR="00BE17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19"/>
    <w:rsid w:val="000427B3"/>
    <w:rsid w:val="001B3C19"/>
    <w:rsid w:val="007930AE"/>
    <w:rsid w:val="007F3EAD"/>
    <w:rsid w:val="00842C9F"/>
    <w:rsid w:val="009C27CE"/>
    <w:rsid w:val="00BE1740"/>
    <w:rsid w:val="00C5062A"/>
    <w:rsid w:val="00C81DA8"/>
    <w:rsid w:val="00ED7230"/>
    <w:rsid w:val="00F54E84"/>
    <w:rsid w:val="00FF6C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47AE7"/>
  <w15:chartTrackingRefBased/>
  <w15:docId w15:val="{C866EA34-587F-458D-B0B6-468D3BD3F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3C19"/>
    <w:pPr>
      <w:spacing w:after="0" w:line="240" w:lineRule="auto"/>
    </w:pPr>
    <w:rPr>
      <w:rFonts w:ascii="Times New Roman" w:eastAsiaTheme="minorEastAsia" w:hAnsi="Times New Roman" w:cs="Times New Roman"/>
      <w:kern w:val="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1B3C19"/>
    <w:rPr>
      <w:b/>
      <w:bCs/>
    </w:rPr>
  </w:style>
  <w:style w:type="paragraph" w:styleId="Normlnweb">
    <w:name w:val="Normal (Web)"/>
    <w:basedOn w:val="Normln"/>
    <w:uiPriority w:val="99"/>
    <w:unhideWhenUsed/>
    <w:rsid w:val="001B3C19"/>
    <w:pPr>
      <w:spacing w:before="100" w:beforeAutospacing="1" w:after="100" w:afterAutospacing="1"/>
    </w:pPr>
    <w:rPr>
      <w:rFonts w:eastAsia="Times New Roman"/>
      <w:sz w:val="24"/>
      <w:szCs w:val="24"/>
    </w:rPr>
  </w:style>
  <w:style w:type="paragraph" w:styleId="Odstavecseseznamem">
    <w:name w:val="List Paragraph"/>
    <w:basedOn w:val="Normln"/>
    <w:uiPriority w:val="34"/>
    <w:qFormat/>
    <w:rsid w:val="001B3C19"/>
    <w:pPr>
      <w:spacing w:after="200" w:line="276" w:lineRule="auto"/>
      <w:ind w:left="720"/>
      <w:contextualSpacing/>
    </w:pPr>
    <w:rPr>
      <w:rFonts w:asciiTheme="minorHAnsi" w:eastAsiaTheme="minorHAnsi" w:hAnsiTheme="minorHAnsi" w:cstheme="minorBidi"/>
      <w:lang w:eastAsia="en-US"/>
    </w:rPr>
  </w:style>
  <w:style w:type="character" w:styleId="Hypertextovodkaz">
    <w:name w:val="Hyperlink"/>
    <w:basedOn w:val="Standardnpsmoodstavce"/>
    <w:uiPriority w:val="99"/>
    <w:unhideWhenUsed/>
    <w:rsid w:val="001B3C19"/>
    <w:rPr>
      <w:color w:val="0563C1" w:themeColor="hyperlink"/>
      <w:u w:val="single"/>
    </w:rPr>
  </w:style>
  <w:style w:type="paragraph" w:customStyle="1" w:styleId="Default">
    <w:name w:val="Default"/>
    <w:rsid w:val="007930A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shdunajovice@seznam.cz" TargetMode="External"/><Relationship Id="rId5" Type="http://schemas.openxmlformats.org/officeDocument/2006/relationships/hyperlink" Target="mailto:zshdunajovice@seznam.cz" TargetMode="External"/><Relationship Id="rId4" Type="http://schemas.openxmlformats.org/officeDocument/2006/relationships/hyperlink" Target="mailto:web.%20zshornidunajovic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323</Words>
  <Characters>1906</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Czehovská</dc:creator>
  <cp:keywords/>
  <dc:description/>
  <cp:lastModifiedBy>Lenka Czehovská</cp:lastModifiedBy>
  <cp:revision>2</cp:revision>
  <dcterms:created xsi:type="dcterms:W3CDTF">2025-04-07T06:35:00Z</dcterms:created>
  <dcterms:modified xsi:type="dcterms:W3CDTF">2025-04-07T06:35:00Z</dcterms:modified>
</cp:coreProperties>
</file>