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87" w:rsidRPr="00390B87" w:rsidRDefault="00390B87" w:rsidP="00390B87">
      <w:pPr>
        <w:pStyle w:val="Normlnweb"/>
        <w:jc w:val="center"/>
        <w:rPr>
          <w:b/>
          <w:color w:val="181818"/>
          <w:sz w:val="36"/>
          <w:szCs w:val="36"/>
        </w:rPr>
      </w:pPr>
      <w:r w:rsidRPr="00390B87">
        <w:rPr>
          <w:b/>
          <w:color w:val="181818"/>
          <w:sz w:val="36"/>
          <w:szCs w:val="36"/>
        </w:rPr>
        <w:t>Jednací řád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 xml:space="preserve">školské rady při základní škole, jejíž činnost vykonává Základní škola a Mateřská škola, Horní Dunajovice, okres Znojmo, příspěvková organizace, zřízené ke dni 1. 1. 2006 usnesením zastupitelstva obce </w:t>
      </w:r>
      <w:r>
        <w:rPr>
          <w:color w:val="181818"/>
        </w:rPr>
        <w:t>Horní Dunajovice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Čl. 1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Školská rada vykonává své působnosti podle § 167 a § 168 zákona č. 561/2004 Sb., o předškolním, základním, středním, vyšším odborném a jiném vzdělávání (školský zákon).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Čl. 2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Školská rada je orgán školy umožňující zákonným zástupcům nezletilých žáků, zletilým žákům a studentům, pedagogickým pracovníkům školy, zřizovateli a dalším osobám podílet se na správě školy.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Čl. 3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Školská rada zasedá nejméně dvakrát ročně. Zasedání školské rady svolává její předseda, první zasedání školské rady svolává ředitel školy. Školská rada na svém prvním zasedání stanoví svůj jednací řád a zvolí svého předsedu. K přijetí jednacího řádu se vyžaduje schválení nadpoloviční většinou všech členů školské rady.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Čl. 4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Ředitel školy nebo jím pověřený zástupce je povinen zúčastnit se zasedání školské rady na vyzvání jejího předsedy. Ředitel školy je povinen umožnit školské radě přístup k informacím o škole, zejména k dokumentaci školy. Informace chráněné podle zvláštních právních předpisů poskytne ředitel školy školské radě pouze za podmínek stanovených těmito zvláštními právními předpisy. Poskytování informací podle zákona o svobodném přístupu k informacím tím není dotčeno.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Čl. 5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Program zasedání navrhuje předseda. Vychází přitom z povinností uložených školské radě zákonem a z podnětů a návrhů zákonných zástupců žáků, členů školské rady, ředitele školy, zřizovatele školy a z podnětů a návrhů dalších osob. Podklady pro zasedání školské rady zajišťují její členové a ředitel školy v rozsahu, který vymezuje zákon. V úvodu zasedání projednává školská rada kontrolu plnění úkolů a informace jednotlivých členů školské rady, popřípadě ředitele školy, pokud je na zasedání přizván. V dalším průběhu se projednávají nové návrhy a připomínky jednotlivých členů školské rady.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Čl. 6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Školská rada se usnáší nadpoloviční většinou všech členů při volbě svého předsedy, při schvalování výroční zprávy o činnosti školy, schvalování školního řádu a při schvalování pravidel pro hodnocení výsledků vzdělávání žáků. V ostatních případech se usnáší školská rada většinou přítomných členů. Při rovnosti hlasů rozhoduje hlas předsedy.</w:t>
      </w:r>
    </w:p>
    <w:p w:rsidR="00390B87" w:rsidRDefault="00390B87" w:rsidP="00390B87">
      <w:pPr>
        <w:pStyle w:val="Normlnweb"/>
        <w:rPr>
          <w:color w:val="181818"/>
        </w:rPr>
      </w:pP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Čl. 7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Školská rada plní především tyto úkoly:</w:t>
      </w:r>
    </w:p>
    <w:p w:rsidR="00390B87" w:rsidRDefault="00390B87" w:rsidP="00390B87">
      <w:pPr>
        <w:pStyle w:val="Normlnweb"/>
        <w:spacing w:before="0" w:beforeAutospacing="0" w:after="0" w:afterAutospacing="0"/>
        <w:rPr>
          <w:color w:val="181818"/>
        </w:rPr>
      </w:pPr>
      <w:r w:rsidRPr="00390B87">
        <w:rPr>
          <w:color w:val="181818"/>
        </w:rPr>
        <w:t>a) vyjadřuje se k návrhu školního vzdělávacího programu a k jeho následnému uskutečňování,</w:t>
      </w:r>
      <w:r w:rsidRPr="00390B87">
        <w:rPr>
          <w:color w:val="181818"/>
        </w:rPr>
        <w:br/>
        <w:t>b) schvaluje výroční zprávu o činnosti školy,</w:t>
      </w:r>
      <w:r w:rsidRPr="00390B87">
        <w:rPr>
          <w:color w:val="181818"/>
        </w:rPr>
        <w:br/>
        <w:t>c) schvaluje školní řád a navrhuje jeho změny,</w:t>
      </w:r>
      <w:r w:rsidRPr="00390B87">
        <w:rPr>
          <w:color w:val="181818"/>
        </w:rPr>
        <w:br/>
        <w:t>d) schvaluje pravidla pro hodnocení výsledků vzdělávání žáků,</w:t>
      </w:r>
      <w:r w:rsidRPr="00390B87">
        <w:rPr>
          <w:color w:val="181818"/>
        </w:rPr>
        <w:br/>
        <w:t>e) podílí se na zpracování koncepčních záměrů rozvoje školy,</w:t>
      </w:r>
      <w:r w:rsidRPr="00390B87">
        <w:rPr>
          <w:color w:val="181818"/>
        </w:rPr>
        <w:br/>
        <w:t>f) projednává návrh rozpočtu příspěvkové organizace na další rok, vyjadřuje se k rozboru hospodaření a navrhuje opatření ke zlepšení hospodaření,</w:t>
      </w:r>
      <w:r w:rsidRPr="00390B87">
        <w:rPr>
          <w:color w:val="181818"/>
        </w:rPr>
        <w:br/>
        <w:t>g) projednává inspekční zprávy České školní inspekce,</w:t>
      </w:r>
    </w:p>
    <w:p w:rsidR="00390B87" w:rsidRPr="00390B87" w:rsidRDefault="00390B87" w:rsidP="00390B87">
      <w:pPr>
        <w:pStyle w:val="Normlnweb"/>
        <w:spacing w:before="0" w:beforeAutospacing="0" w:after="0" w:afterAutospacing="0"/>
        <w:rPr>
          <w:color w:val="181818"/>
        </w:rPr>
      </w:pPr>
      <w:r w:rsidRPr="00390B87">
        <w:rPr>
          <w:color w:val="181818"/>
        </w:rPr>
        <w:t>h) podává podněty a oznámení řediteli školy, zřizovateli, orgánům vykonávajícím státní správu ve školství a dalším orgánům státní správy.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Čl. 8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O schválení dokumentů uvedených v čl. 7 písm. b) až d) rozhodne školská rada do 1 měsíce od jejich předložení ředitelem školy. Pokud školská rada tento dokument neschválí, ředitel školy předloží dokument k novému projednání do 1 měsíce. Opakovaného projednání se účastní zřizovatel. Není-li dokument schválen ani při opakovaném projednání</w:t>
      </w:r>
      <w:r>
        <w:rPr>
          <w:color w:val="181818"/>
        </w:rPr>
        <w:t>,</w:t>
      </w:r>
      <w:r w:rsidRPr="00390B87">
        <w:rPr>
          <w:color w:val="181818"/>
        </w:rPr>
        <w:t xml:space="preserve"> nebo pokud školská rada neprojedná dokumenty uvedené v odstavci 1 písm. b) až d) do 1 měsíce od jejich předložení ředitelem školy, rozhodne o dalším postupu bez zbytečného odkladu zřizovatel.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Čl. 9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O jednáních školské rady pořizuje zápis člen školskou radou pověřený. Přijatá usnesení se předávají řediteli školy. Nejméně jednou ročně školská rada informuje zákonné zástupce, pracovníky školy a zřizovatele školy o výsledcích své činnosti za uplynulé období.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Čl. 10</w:t>
      </w:r>
    </w:p>
    <w:p w:rsidR="00390B87" w:rsidRPr="00390B87" w:rsidRDefault="00390B87" w:rsidP="00390B87">
      <w:pPr>
        <w:pStyle w:val="Normlnweb"/>
        <w:rPr>
          <w:color w:val="181818"/>
        </w:rPr>
      </w:pPr>
      <w:r w:rsidRPr="00390B87">
        <w:rPr>
          <w:color w:val="181818"/>
        </w:rPr>
        <w:t>Změny, doplňky nebo vydání nového jednacího řádu podléhají schválení školské rady.</w:t>
      </w:r>
    </w:p>
    <w:p w:rsidR="0083271B" w:rsidRDefault="0083271B" w:rsidP="0083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271B" w:rsidRDefault="0083271B" w:rsidP="0083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271B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jednací řád 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abývá účinnosti dnem 4. 3. 2015</w:t>
      </w:r>
    </w:p>
    <w:p w:rsidR="0083271B" w:rsidRDefault="0083271B" w:rsidP="0083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271B" w:rsidRDefault="0083271B" w:rsidP="0083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D1C" w:rsidRDefault="0083271B" w:rsidP="0035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Horních Dunajovicích dne 4. 3. 2015</w:t>
      </w:r>
    </w:p>
    <w:p w:rsidR="00352D1C" w:rsidRDefault="00352D1C" w:rsidP="0035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D1C" w:rsidRDefault="00352D1C" w:rsidP="0035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D1C" w:rsidRDefault="00352D1C" w:rsidP="0035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Schválení jednacího řádu stvrzují svým podpisem:</w:t>
      </w:r>
    </w:p>
    <w:p w:rsidR="00352D1C" w:rsidRDefault="00352D1C" w:rsidP="0035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D1C" w:rsidRDefault="00352D1C" w:rsidP="0035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2D1C" w:rsidRDefault="00352D1C" w:rsidP="0035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:rsidR="00352D1C" w:rsidRDefault="00352D1C" w:rsidP="0035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S. Bazalová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Plotzerová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Špalková</w:t>
      </w:r>
    </w:p>
    <w:p w:rsidR="0083271B" w:rsidRPr="0083271B" w:rsidRDefault="00352D1C" w:rsidP="0035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27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27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27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27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82156" w:rsidRPr="00390B87" w:rsidRDefault="00382156">
      <w:pPr>
        <w:rPr>
          <w:rFonts w:ascii="Times New Roman" w:hAnsi="Times New Roman" w:cs="Times New Roman"/>
          <w:sz w:val="24"/>
          <w:szCs w:val="24"/>
        </w:rPr>
      </w:pPr>
    </w:p>
    <w:sectPr w:rsidR="00382156" w:rsidRPr="00390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87"/>
    <w:rsid w:val="00352D1C"/>
    <w:rsid w:val="00382156"/>
    <w:rsid w:val="00390B87"/>
    <w:rsid w:val="00472E6E"/>
    <w:rsid w:val="0083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</cp:revision>
  <cp:lastPrinted>2015-06-10T09:27:00Z</cp:lastPrinted>
  <dcterms:created xsi:type="dcterms:W3CDTF">2015-06-05T11:08:00Z</dcterms:created>
  <dcterms:modified xsi:type="dcterms:W3CDTF">2015-06-10T09:27:00Z</dcterms:modified>
</cp:coreProperties>
</file>